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A10" w:rsidRPr="00356F91" w:rsidRDefault="006D5A10">
      <w:pPr>
        <w:spacing w:line="180" w:lineRule="auto"/>
        <w:ind w:right="283"/>
        <w:rPr>
          <w:b/>
          <w:bCs/>
        </w:rPr>
      </w:pPr>
    </w:p>
    <w:p w:rsidR="006D5A10" w:rsidRPr="00356F91" w:rsidRDefault="007967A7">
      <w:pPr>
        <w:spacing w:line="180" w:lineRule="auto"/>
        <w:jc w:val="center"/>
      </w:pPr>
      <w:r w:rsidRPr="00356F91">
        <w:t>Опросный лист</w:t>
      </w:r>
    </w:p>
    <w:p w:rsidR="006D5A10" w:rsidRPr="00356F91" w:rsidRDefault="007967A7">
      <w:pPr>
        <w:spacing w:line="180" w:lineRule="auto"/>
        <w:jc w:val="center"/>
      </w:pPr>
      <w:r w:rsidRPr="00356F91">
        <w:t>для заказа масляного трансформатора типа ТМГ/ТМГФ/ТМ/ТМЗ/ТМЖ</w:t>
      </w:r>
    </w:p>
    <w:p w:rsidR="006D5A10" w:rsidRPr="00356F91" w:rsidRDefault="006D5A10">
      <w:pPr>
        <w:spacing w:line="180" w:lineRule="auto"/>
        <w:jc w:val="center"/>
      </w:pPr>
    </w:p>
    <w:tbl>
      <w:tblPr>
        <w:tblStyle w:val="a5"/>
        <w:tblW w:w="9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0"/>
        <w:gridCol w:w="2565"/>
        <w:gridCol w:w="1710"/>
      </w:tblGrid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  <w:p w:rsidR="006D5A10" w:rsidRPr="00356F91" w:rsidRDefault="007967A7">
            <w:pPr>
              <w:spacing w:line="180" w:lineRule="auto"/>
              <w:jc w:val="center"/>
            </w:pPr>
            <w:r w:rsidRPr="00356F91">
              <w:t>Наименование требований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Стандартные технические характеристики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Требование заказчика</w:t>
            </w:r>
          </w:p>
        </w:tc>
      </w:tr>
      <w:tr w:rsidR="006D5A10" w:rsidRPr="00356F91" w:rsidTr="00356F91">
        <w:trPr>
          <w:trHeight w:val="636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Тип трансформатора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ТМГ/ТМГФ/ТМ/ТМЗ/ТМЖ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Мощность, </w:t>
            </w:r>
            <w:proofErr w:type="spellStart"/>
            <w:r w:rsidRPr="00356F91">
              <w:t>кВА</w:t>
            </w:r>
            <w:proofErr w:type="spellEnd"/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25-3200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Номинальное напряжение обмотки ВН, </w:t>
            </w:r>
            <w:proofErr w:type="spellStart"/>
            <w:r w:rsidRPr="00356F91">
              <w:t>кВ</w:t>
            </w:r>
            <w:proofErr w:type="spellEnd"/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6 (10) 35 (27,5)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Номинальное напряжение обмотки НН, </w:t>
            </w:r>
            <w:proofErr w:type="spellStart"/>
            <w:r w:rsidRPr="00356F91">
              <w:t>кВ</w:t>
            </w:r>
            <w:proofErr w:type="spellEnd"/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0,4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Схема и группа соединения обмоток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  <w:rPr>
                <w:sz w:val="22"/>
              </w:rPr>
            </w:pPr>
            <w:r w:rsidRPr="00356F91">
              <w:rPr>
                <w:sz w:val="22"/>
              </w:rPr>
              <w:t>У/Ун-0 Д/Ун-11 У/Zн-11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Тип регулирования напряжения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ПБВ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Диапазон регулирования напряжения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±2х2,5%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Материал обмоток (медь, алюминий)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алюминий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Потери короткого замыкания, </w:t>
            </w:r>
            <w:proofErr w:type="spellStart"/>
            <w:r w:rsidRPr="00356F91">
              <w:t>Рк</w:t>
            </w:r>
            <w:proofErr w:type="spellEnd"/>
            <w:r w:rsidRPr="00356F91">
              <w:t xml:space="preserve"> Вт 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Потери холостого хода,  </w:t>
            </w:r>
            <w:proofErr w:type="spellStart"/>
            <w:r w:rsidRPr="00356F91">
              <w:t>Ро</w:t>
            </w:r>
            <w:proofErr w:type="spellEnd"/>
            <w:r w:rsidRPr="00356F91">
              <w:t xml:space="preserve">  Вт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Напряжения короткого замыкания, </w:t>
            </w:r>
            <w:proofErr w:type="spellStart"/>
            <w:r w:rsidRPr="00356F91">
              <w:t>Uк</w:t>
            </w:r>
            <w:proofErr w:type="spellEnd"/>
            <w:r w:rsidRPr="00356F91">
              <w:t xml:space="preserve"> %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Ток холостого хода, </w:t>
            </w:r>
            <w:proofErr w:type="spellStart"/>
            <w:r w:rsidRPr="00356F91">
              <w:t>Iо</w:t>
            </w:r>
            <w:proofErr w:type="spellEnd"/>
            <w:r w:rsidRPr="00356F91">
              <w:t xml:space="preserve"> %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Климатическое исполнение и категория размещения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У1/ УХЛ1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Степень защиты IP00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IP00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Установочные размеры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Наличие транспортных катков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да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2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Тип охлаждения </w:t>
            </w:r>
          </w:p>
        </w:tc>
        <w:tc>
          <w:tcPr>
            <w:tcW w:w="256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естественное</w:t>
            </w:r>
          </w:p>
        </w:tc>
        <w:tc>
          <w:tcPr>
            <w:tcW w:w="1710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</w:tr>
    </w:tbl>
    <w:p w:rsidR="006D5A10" w:rsidRPr="00356F91" w:rsidRDefault="007967A7">
      <w:pPr>
        <w:spacing w:line="180" w:lineRule="auto"/>
        <w:jc w:val="center"/>
      </w:pPr>
      <w:r w:rsidRPr="00356F91">
        <w:t xml:space="preserve">Габаритные размеры, </w:t>
      </w:r>
      <w:proofErr w:type="spellStart"/>
      <w:r w:rsidRPr="00356F91">
        <w:t>max</w:t>
      </w:r>
      <w:proofErr w:type="spellEnd"/>
    </w:p>
    <w:tbl>
      <w:tblPr>
        <w:tblStyle w:val="a6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4287"/>
      </w:tblGrid>
      <w:tr w:rsidR="006D5A10" w:rsidRPr="00356F91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Длина-ширина-высота, мм</w:t>
            </w:r>
          </w:p>
        </w:tc>
        <w:tc>
          <w:tcPr>
            <w:tcW w:w="4287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</w:tr>
    </w:tbl>
    <w:p w:rsidR="006D5A10" w:rsidRPr="00356F91" w:rsidRDefault="006D5A10">
      <w:pPr>
        <w:spacing w:line="180" w:lineRule="auto"/>
        <w:jc w:val="center"/>
      </w:pPr>
    </w:p>
    <w:p w:rsidR="006D5A10" w:rsidRPr="00356F91" w:rsidRDefault="007967A7">
      <w:pPr>
        <w:spacing w:line="180" w:lineRule="auto"/>
        <w:jc w:val="center"/>
      </w:pPr>
      <w:r w:rsidRPr="00356F91">
        <w:t>Дополнительная комплектация</w:t>
      </w:r>
    </w:p>
    <w:tbl>
      <w:tblPr>
        <w:tblStyle w:val="a7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6D5A10" w:rsidRPr="00356F91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proofErr w:type="spellStart"/>
            <w:r w:rsidRPr="00356F91">
              <w:t>Мановакууметр</w:t>
            </w:r>
            <w:proofErr w:type="spellEnd"/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по заказу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proofErr w:type="spellStart"/>
            <w:r w:rsidRPr="00356F91">
              <w:t>Электроконтактный</w:t>
            </w:r>
            <w:proofErr w:type="spellEnd"/>
            <w:r w:rsidRPr="00356F91">
              <w:t xml:space="preserve"> термометр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по заказу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</w:tr>
    </w:tbl>
    <w:p w:rsidR="006D5A10" w:rsidRPr="00356F91" w:rsidRDefault="006D5A10">
      <w:pPr>
        <w:tabs>
          <w:tab w:val="left" w:pos="8302"/>
        </w:tabs>
        <w:spacing w:line="180" w:lineRule="auto"/>
      </w:pPr>
    </w:p>
    <w:p w:rsidR="006D5A10" w:rsidRPr="00356F91" w:rsidRDefault="007967A7">
      <w:pPr>
        <w:spacing w:line="180" w:lineRule="auto"/>
        <w:jc w:val="center"/>
      </w:pPr>
      <w:r w:rsidRPr="00356F91">
        <w:t>Исполнение выводов (ВН-</w:t>
      </w:r>
      <w:proofErr w:type="spellStart"/>
      <w:r w:rsidRPr="00356F91">
        <w:t>нн</w:t>
      </w:r>
      <w:proofErr w:type="spellEnd"/>
      <w:r w:rsidRPr="00356F91">
        <w:t>)</w:t>
      </w:r>
    </w:p>
    <w:tbl>
      <w:tblPr>
        <w:tblStyle w:val="a8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6D5A10" w:rsidRPr="00356F91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</w:pP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r w:rsidRPr="00356F91">
              <w:t>ВН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  <w:jc w:val="center"/>
            </w:pPr>
            <w:proofErr w:type="spellStart"/>
            <w:r w:rsidRPr="00356F91">
              <w:t>нн</w:t>
            </w:r>
            <w:proofErr w:type="spellEnd"/>
          </w:p>
        </w:tc>
      </w:tr>
      <w:tr w:rsidR="006D5A10" w:rsidRPr="00356F91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 xml:space="preserve">На верх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7967A7">
            <w:pPr>
              <w:spacing w:line="180" w:lineRule="auto"/>
            </w:pPr>
            <w:r w:rsidRPr="00356F91">
              <w:t>Боковые вывода (слева/справа)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:rsidR="006D5A10" w:rsidRPr="00356F91" w:rsidRDefault="006D5A10">
            <w:pPr>
              <w:spacing w:line="180" w:lineRule="auto"/>
              <w:jc w:val="center"/>
            </w:pPr>
          </w:p>
        </w:tc>
      </w:tr>
    </w:tbl>
    <w:p w:rsidR="006D5A10" w:rsidRPr="00356F91" w:rsidRDefault="006D5A10">
      <w:pPr>
        <w:tabs>
          <w:tab w:val="left" w:pos="8302"/>
        </w:tabs>
        <w:spacing w:line="180" w:lineRule="auto"/>
      </w:pPr>
    </w:p>
    <w:p w:rsidR="006D5A10" w:rsidRPr="00356F91" w:rsidRDefault="007967A7">
      <w:pPr>
        <w:widowControl w:val="0"/>
        <w:spacing w:line="180" w:lineRule="auto"/>
        <w:ind w:left="124" w:right="255"/>
        <w:jc w:val="center"/>
        <w:rPr>
          <w:b/>
          <w:bCs/>
          <w:i/>
          <w:iCs/>
        </w:rPr>
      </w:pPr>
      <w:r w:rsidRPr="00356F91">
        <w:t>РЕКВИЗИТЫ ЗАКАЗЧИКА:</w:t>
      </w:r>
    </w:p>
    <w:tbl>
      <w:tblPr>
        <w:tblStyle w:val="a9"/>
        <w:tblW w:w="94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6285"/>
      </w:tblGrid>
      <w:tr w:rsidR="006D5A10" w:rsidRPr="00356F91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D5A10" w:rsidRPr="00356F91" w:rsidRDefault="007967A7">
            <w:pPr>
              <w:widowControl w:val="0"/>
              <w:spacing w:line="180" w:lineRule="auto"/>
              <w:ind w:left="116"/>
            </w:pPr>
            <w:r w:rsidRPr="00356F91">
              <w:t>Наименование организации</w:t>
            </w:r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D5A10" w:rsidRPr="00356F91" w:rsidRDefault="006D5A10">
            <w:pPr>
              <w:widowControl w:val="0"/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D5A10" w:rsidRPr="00356F91" w:rsidRDefault="007967A7">
            <w:pPr>
              <w:widowControl w:val="0"/>
              <w:spacing w:line="180" w:lineRule="auto"/>
              <w:ind w:left="119"/>
            </w:pPr>
            <w:r w:rsidRPr="00356F91">
              <w:t>Телефон/e-</w:t>
            </w:r>
            <w:proofErr w:type="spellStart"/>
            <w:r w:rsidRPr="00356F91">
              <w:t>mail</w:t>
            </w:r>
            <w:proofErr w:type="spellEnd"/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D5A10" w:rsidRPr="00356F91" w:rsidRDefault="006D5A10">
            <w:pPr>
              <w:widowControl w:val="0"/>
              <w:spacing w:line="180" w:lineRule="auto"/>
            </w:pPr>
          </w:p>
        </w:tc>
      </w:tr>
      <w:tr w:rsidR="006D5A10" w:rsidRPr="00356F91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D5A10" w:rsidRPr="00356F91" w:rsidRDefault="007967A7">
            <w:pPr>
              <w:widowControl w:val="0"/>
              <w:spacing w:line="180" w:lineRule="auto"/>
              <w:ind w:left="116"/>
            </w:pPr>
            <w:r w:rsidRPr="00356F91">
              <w:t>Контактное лицо</w:t>
            </w:r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D5A10" w:rsidRPr="00356F91" w:rsidRDefault="006D5A10">
            <w:pPr>
              <w:widowControl w:val="0"/>
              <w:spacing w:line="180" w:lineRule="auto"/>
            </w:pPr>
          </w:p>
        </w:tc>
      </w:tr>
    </w:tbl>
    <w:p w:rsidR="006D5A10" w:rsidRPr="00356F91" w:rsidRDefault="006D5A10">
      <w:pPr>
        <w:tabs>
          <w:tab w:val="left" w:pos="8302"/>
        </w:tabs>
        <w:spacing w:line="180" w:lineRule="auto"/>
      </w:pPr>
    </w:p>
    <w:sectPr w:rsidR="006D5A10" w:rsidRPr="00356F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04" w:right="648" w:bottom="504" w:left="648" w:header="173" w:footer="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53" w:rsidRDefault="00DF7853">
      <w:r>
        <w:separator/>
      </w:r>
    </w:p>
  </w:endnote>
  <w:endnote w:type="continuationSeparator" w:id="0">
    <w:p w:rsidR="00DF7853" w:rsidRDefault="00DF7853">
      <w:r>
        <w:continuationSeparator/>
      </w:r>
    </w:p>
  </w:endnote>
</w:endnotes>
</file>

<file path=word/fontTable.xml><?xml version="1.0" encoding="utf-8"?>
<w:fonts xmlns:ns1="http://schemas.openxmlformats.org/markup-compatibility/2006" xmlns:w="http://schemas.openxmlformats.org/wordprocessingml/2006/main" ns1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48" w:rsidRDefault="00FF774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A10" w:rsidRDefault="007967A7">
    <w:pPr>
      <w:spacing w:line="192" w:lineRule="auto"/>
      <w:jc w:val="center"/>
      <w:rPr>
        <w:b/>
        <w:bCs/>
        <w:sz w:val="20"/>
        <w:szCs w:val="20"/>
      </w:rPr>
    </w:pPr>
    <w:r>
      <w:rPr>
        <w:sz w:val="22"/>
        <w:szCs w:val="22"/>
      </w:rPr>
      <w:t xml:space="preserve">Телефон: 8 (343) 383-35-65    Почта: </w:t>
    </w:r>
    <w:r w:rsidR="00FF7748">
      <w:rPr>
        <w:sz w:val="22"/>
        <w:szCs w:val="22"/>
      </w:rPr>
      <w:t>info</w:t>
    </w:r>
    <w:bookmarkStart w:id="0" w:name="_GoBack"/>
    <w:bookmarkEnd w:id="0"/>
    <w:r>
      <w:rPr>
        <w:sz w:val="22"/>
        <w:szCs w:val="22"/>
      </w:rPr>
      <w:t>@uzvt24.ru</w:t>
    </w:r>
  </w:p>
  <w:p w:rsidR="006D5A10" w:rsidRDefault="006D5A10">
    <w:pPr>
      <w:jc w:val="center"/>
      <w:rPr>
        <w:b/>
        <w:bCs/>
        <w:sz w:val="20"/>
        <w:szCs w:val="20"/>
      </w:rPr>
    </w:pPr>
  </w:p>
  <w:p w:rsidR="006D5A10" w:rsidRDefault="006D5A10">
    <w:pPr>
      <w:jc w:val="center"/>
      <w:rPr>
        <w:b/>
        <w:bCs/>
        <w:sz w:val="20"/>
        <w:szCs w:val="20"/>
      </w:rPr>
    </w:pPr>
  </w:p>
  <w:p w:rsidR="006D5A10" w:rsidRDefault="006D5A10">
    <w:pPr>
      <w:jc w:val="center"/>
      <w:rPr>
        <w:b/>
        <w:bCs/>
        <w:sz w:val="20"/>
        <w:szCs w:val="20"/>
      </w:rPr>
    </w:pPr>
  </w:p>
  <w:p w:rsidR="006D5A10" w:rsidRDefault="006D5A10">
    <w:pPr>
      <w:jc w:val="center"/>
      <w:rPr>
        <w:b/>
        <w:bCs/>
        <w:sz w:val="20"/>
        <w:szCs w:val="20"/>
      </w:rPr>
    </w:pPr>
  </w:p>
  <w:p w:rsidR="006D5A10" w:rsidRDefault="006D5A10">
    <w:pPr>
      <w:spacing w:after="200" w:line="276" w:lineRule="auto"/>
      <w:jc w:val="center"/>
      <w:rPr>
        <w:b/>
        <w:bCs/>
        <w:sz w:val="20"/>
        <w:szCs w:val="20"/>
      </w:rPr>
    </w:pPr>
  </w:p>
  <w:p w:rsidR="006D5A10" w:rsidRDefault="006D5A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-1701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48" w:rsidRDefault="00FF774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53" w:rsidRDefault="00DF7853">
      <w:r>
        <w:separator/>
      </w:r>
    </w:p>
  </w:footnote>
  <w:footnote w:type="continuationSeparator" w:id="0">
    <w:p w:rsidR="00DF7853" w:rsidRDefault="00DF7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48" w:rsidRDefault="00FF774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A10" w:rsidRDefault="007967A7">
    <w:pPr>
      <w:widowControl w:val="0"/>
      <w:spacing w:line="192" w:lineRule="auto"/>
      <w:jc w:val="center"/>
      <w:rPr>
        <w:i/>
        <w:iCs/>
        <w:sz w:val="19"/>
        <w:szCs w:val="19"/>
      </w:rPr>
    </w:pPr>
    <w:r>
      <w:rPr>
        <w:noProof/>
        <w:lang w:val="ru-RU"/>
      </w:rPr>
      <w:drawing>
        <wp:inline distT="0" distB="0" distL="114300" distR="114300">
          <wp:extent cx="1207008" cy="82416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7008" cy="824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D5A10" w:rsidRDefault="006D5A10">
    <w:pPr>
      <w:widowControl w:val="0"/>
      <w:ind w:right="283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748" w:rsidRDefault="00FF774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10"/>
    <w:rsid w:val="00356F91"/>
    <w:rsid w:val="006D5A10"/>
    <w:rsid w:val="007967A7"/>
    <w:rsid w:val="00DF7853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EC8F"/>
  <w15:docId w15:val="{8F1A7551-2BE2-4D3D-BAF7-AEB2CFB2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widowControl w:val="0"/>
      <w:spacing w:after="120"/>
      <w:outlineLvl w:val="3"/>
    </w:pPr>
    <w:rPr>
      <w:rFonts w:ascii="Arial" w:eastAsia="Arial" w:hAnsi="Arial" w:cs="Arial"/>
      <w:b/>
      <w:bCs/>
      <w:smallCaps/>
      <w:sz w:val="22"/>
      <w:szCs w:val="2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header"/>
    <w:basedOn w:val="a"/>
    <w:link w:val="ab"/>
    <w:uiPriority w:val="99"/>
    <w:unhideWhenUsed/>
    <w:rsid w:val="00FF77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F7748"/>
  </w:style>
  <w:style w:type="paragraph" w:styleId="ac">
    <w:name w:val="footer"/>
    <w:basedOn w:val="a"/>
    <w:link w:val="ad"/>
    <w:uiPriority w:val="99"/>
    <w:unhideWhenUsed/>
    <w:rsid w:val="00FF77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7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Npg2p36WumWLeWdhMEHMyP9WA==">CgMxLjA4AHIhMUo3dXhfRk9ILTBkNXVHU25vbXlSMVNxSGpVNWNrdFg3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Шнейдер Марина Александровна</cp:lastModifiedBy>
  <cp:revision>3</cp:revision>
  <dcterms:created xsi:type="dcterms:W3CDTF">2026-04-28T10:36:00Z</dcterms:created>
  <dcterms:modified xsi:type="dcterms:W3CDTF">2026-04-28T10:47:00Z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